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00167">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ascii="方正小标宋简体" w:eastAsia="方正小标宋简体"/>
          <w:sz w:val="44"/>
          <w:szCs w:val="44"/>
        </w:rPr>
      </w:pPr>
      <w:r>
        <w:rPr>
          <w:rFonts w:hint="eastAsia" w:ascii="黑体" w:hAnsi="宋体" w:eastAsia="黑体" w:cs="黑体"/>
          <w:i w:val="0"/>
          <w:iCs w:val="0"/>
          <w:caps w:val="0"/>
          <w:color w:val="000000"/>
          <w:spacing w:val="0"/>
          <w:sz w:val="44"/>
          <w:szCs w:val="44"/>
          <w:shd w:val="clear" w:fill="FFFFFF"/>
          <w:vertAlign w:val="baseline"/>
        </w:rPr>
        <w:t>《</w:t>
      </w:r>
      <w:r>
        <w:rPr>
          <w:rFonts w:hint="eastAsia" w:ascii="方正小标宋简体" w:eastAsia="方正小标宋简体"/>
          <w:sz w:val="44"/>
          <w:szCs w:val="44"/>
        </w:rPr>
        <w:t>平顶山市民政局</w:t>
      </w:r>
      <w:r>
        <w:rPr>
          <w:rFonts w:ascii="方正小标宋简体" w:eastAsia="方正小标宋简体"/>
          <w:sz w:val="44"/>
          <w:szCs w:val="44"/>
        </w:rPr>
        <w:t xml:space="preserve"> </w:t>
      </w:r>
      <w:r>
        <w:rPr>
          <w:rFonts w:hint="eastAsia" w:ascii="方正小标宋简体" w:eastAsia="方正小标宋简体"/>
          <w:sz w:val="44"/>
          <w:szCs w:val="44"/>
        </w:rPr>
        <w:t>平顶山市财政局</w:t>
      </w:r>
    </w:p>
    <w:p w14:paraId="0148CA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baseline"/>
        <w:rPr>
          <w:rFonts w:hint="eastAsia" w:ascii="黑体" w:hAnsi="宋体" w:eastAsia="黑体" w:cs="黑体"/>
          <w:i w:val="0"/>
          <w:iCs w:val="0"/>
          <w:caps w:val="0"/>
          <w:color w:val="000000"/>
          <w:spacing w:val="0"/>
          <w:sz w:val="44"/>
          <w:szCs w:val="44"/>
          <w:shd w:val="clear" w:fill="FFFFFF"/>
          <w:vertAlign w:val="baseline"/>
        </w:rPr>
      </w:pPr>
      <w:r>
        <w:rPr>
          <w:rFonts w:hint="eastAsia" w:ascii="方正小标宋简体" w:eastAsia="方正小标宋简体"/>
          <w:sz w:val="44"/>
          <w:szCs w:val="44"/>
        </w:rPr>
        <w:t>提高</w:t>
      </w:r>
      <w:r>
        <w:rPr>
          <w:rFonts w:ascii="方正小标宋简体" w:eastAsia="方正小标宋简体"/>
          <w:sz w:val="44"/>
          <w:szCs w:val="44"/>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年最低生活保障标准、财政补助水平及特困人员救助供养标准的通知</w:t>
      </w:r>
      <w:r>
        <w:rPr>
          <w:rFonts w:hint="eastAsia" w:ascii="黑体" w:hAnsi="宋体" w:eastAsia="黑体" w:cs="黑体"/>
          <w:i w:val="0"/>
          <w:iCs w:val="0"/>
          <w:caps w:val="0"/>
          <w:color w:val="000000"/>
          <w:spacing w:val="0"/>
          <w:sz w:val="44"/>
          <w:szCs w:val="44"/>
          <w:shd w:val="clear" w:fill="FFFFFF"/>
          <w:vertAlign w:val="baseline"/>
        </w:rPr>
        <w:t>》</w:t>
      </w:r>
    </w:p>
    <w:p w14:paraId="31C480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baseline"/>
        <w:rPr>
          <w:rFonts w:hint="eastAsia" w:ascii="方正小标宋简体" w:eastAsia="方正小标宋简体"/>
          <w:sz w:val="44"/>
          <w:szCs w:val="44"/>
        </w:rPr>
      </w:pPr>
      <w:r>
        <w:rPr>
          <w:rFonts w:hint="eastAsia" w:ascii="方正小标宋简体" w:eastAsia="方正小标宋简体"/>
          <w:sz w:val="44"/>
          <w:szCs w:val="44"/>
        </w:rPr>
        <w:t>政策解读</w:t>
      </w:r>
    </w:p>
    <w:p w14:paraId="44AF1B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baseline"/>
        <w:rPr>
          <w:rFonts w:hint="default" w:ascii="Times New Roman" w:hAnsi="Times New Roman" w:cs="Times New Roman"/>
          <w:sz w:val="31"/>
          <w:szCs w:val="31"/>
        </w:rPr>
      </w:pPr>
      <w:r>
        <w:rPr>
          <w:rFonts w:ascii="黑体" w:hAnsi="宋体" w:eastAsia="黑体" w:cs="黑体"/>
          <w:i w:val="0"/>
          <w:iCs w:val="0"/>
          <w:caps w:val="0"/>
          <w:color w:val="000000"/>
          <w:spacing w:val="0"/>
          <w:sz w:val="31"/>
          <w:szCs w:val="31"/>
          <w:shd w:val="clear" w:fill="FFFFFF"/>
          <w:vertAlign w:val="baseline"/>
        </w:rPr>
        <w:t>一、提标的意义</w:t>
      </w:r>
    </w:p>
    <w:p w14:paraId="2FCD0D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baseline"/>
        <w:rPr>
          <w:rFonts w:hint="default" w:ascii="Times New Roman" w:hAnsi="Times New Roman" w:cs="Times New Roman"/>
          <w:sz w:val="31"/>
          <w:szCs w:val="31"/>
        </w:rPr>
      </w:pPr>
      <w:r>
        <w:rPr>
          <w:rFonts w:ascii="仿宋_GB2312" w:hAnsi="Times New Roman" w:eastAsia="仿宋_GB2312" w:cs="仿宋_GB2312"/>
          <w:i w:val="0"/>
          <w:iCs w:val="0"/>
          <w:caps w:val="0"/>
          <w:color w:val="000000"/>
          <w:spacing w:val="0"/>
          <w:sz w:val="31"/>
          <w:szCs w:val="31"/>
          <w:shd w:val="clear" w:fill="FFFFFF"/>
          <w:vertAlign w:val="baseline"/>
        </w:rPr>
        <w:t>一是贯彻落实习近平总书记重要指示精神的举措。</w:t>
      </w:r>
      <w:r>
        <w:rPr>
          <w:rFonts w:hint="eastAsia" w:ascii="仿宋_GB2312" w:hAnsi="Times New Roman" w:eastAsia="仿宋_GB2312" w:cs="仿宋_GB2312"/>
          <w:i w:val="0"/>
          <w:iCs w:val="0"/>
          <w:caps w:val="0"/>
          <w:color w:val="000000"/>
          <w:spacing w:val="0"/>
          <w:sz w:val="31"/>
          <w:szCs w:val="31"/>
          <w:shd w:val="clear" w:fill="FFFFFF"/>
          <w:vertAlign w:val="baseline"/>
        </w:rPr>
        <w:t>习近平总书记强调，</w:t>
      </w:r>
      <w:r>
        <w:rPr>
          <w:rFonts w:hint="eastAsia" w:ascii="微软雅黑" w:hAnsi="微软雅黑" w:eastAsia="微软雅黑" w:cs="微软雅黑"/>
          <w:i w:val="0"/>
          <w:iCs w:val="0"/>
          <w:caps w:val="0"/>
          <w:color w:val="000000"/>
          <w:spacing w:val="0"/>
          <w:sz w:val="31"/>
          <w:szCs w:val="31"/>
          <w:shd w:val="clear" w:fill="FFFFFF"/>
          <w:vertAlign w:val="baseline"/>
        </w:rPr>
        <w:t>“</w:t>
      </w:r>
      <w:bookmarkStart w:id="0" w:name="_GoBack"/>
      <w:bookmarkEnd w:id="0"/>
      <w:r>
        <w:rPr>
          <w:rFonts w:hint="eastAsia" w:ascii="仿宋_GB2312" w:hAnsi="Times New Roman" w:eastAsia="仿宋_GB2312" w:cs="仿宋_GB2312"/>
          <w:i w:val="0"/>
          <w:iCs w:val="0"/>
          <w:caps w:val="0"/>
          <w:color w:val="000000"/>
          <w:spacing w:val="0"/>
          <w:sz w:val="31"/>
          <w:szCs w:val="31"/>
          <w:shd w:val="clear" w:fill="FFFFFF"/>
          <w:vertAlign w:val="baseline"/>
        </w:rPr>
        <w:t>把保障和改善民生建立在经济发展和财力可持续的基础之上。重点是加强基础性、普惠性、兜底性民生建设</w:t>
      </w:r>
      <w:r>
        <w:rPr>
          <w:rFonts w:hint="eastAsia" w:ascii="微软雅黑" w:hAnsi="微软雅黑" w:eastAsia="微软雅黑" w:cs="微软雅黑"/>
          <w:i w:val="0"/>
          <w:iCs w:val="0"/>
          <w:caps w:val="0"/>
          <w:color w:val="000000"/>
          <w:spacing w:val="0"/>
          <w:sz w:val="31"/>
          <w:szCs w:val="31"/>
          <w:shd w:val="clear" w:fill="FFFFFF"/>
          <w:vertAlign w:val="baseline"/>
        </w:rPr>
        <w:t>”</w:t>
      </w:r>
      <w:r>
        <w:rPr>
          <w:rFonts w:hint="eastAsia" w:ascii="仿宋_GB2312" w:hAnsi="Times New Roman" w:eastAsia="仿宋_GB2312" w:cs="仿宋_GB2312"/>
          <w:i w:val="0"/>
          <w:iCs w:val="0"/>
          <w:caps w:val="0"/>
          <w:color w:val="000000"/>
          <w:spacing w:val="0"/>
          <w:sz w:val="31"/>
          <w:szCs w:val="31"/>
          <w:shd w:val="clear" w:fill="FFFFFF"/>
          <w:vertAlign w:val="baseline"/>
        </w:rPr>
        <w:t>。提高最低生活保障标准和特困人员供养标准就是在兜底性上充分发挥民政部门的力量，确保兜好底、兜牢底。</w:t>
      </w:r>
    </w:p>
    <w:p w14:paraId="1EE9C7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both"/>
        <w:textAlignment w:val="baseline"/>
        <w:rPr>
          <w:rFonts w:hint="default" w:ascii="Times New Roman" w:hAnsi="Times New Roman" w:cs="Times New Roman"/>
          <w:sz w:val="31"/>
          <w:szCs w:val="31"/>
        </w:rPr>
      </w:pPr>
      <w:r>
        <w:rPr>
          <w:rFonts w:hint="eastAsia" w:ascii="仿宋_GB2312" w:hAnsi="Times New Roman" w:eastAsia="仿宋_GB2312" w:cs="仿宋_GB2312"/>
          <w:i w:val="0"/>
          <w:iCs w:val="0"/>
          <w:caps w:val="0"/>
          <w:color w:val="000000"/>
          <w:spacing w:val="0"/>
          <w:sz w:val="31"/>
          <w:szCs w:val="31"/>
          <w:shd w:val="clear" w:fill="FFFFFF"/>
          <w:vertAlign w:val="baseline"/>
        </w:rPr>
        <w:t>二是在当前经济下行压力不断加大，有效消费需求不足的情况下，提高低收入经济及弱势群体的保障水平不仅可以促进困难群众持续稳定增收、拉动消费，更体现了党和政府对困难群众的关心关爱。</w:t>
      </w:r>
    </w:p>
    <w:p w14:paraId="1F73D7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both"/>
        <w:textAlignment w:val="baseline"/>
        <w:rPr>
          <w:rFonts w:hint="default" w:ascii="Times New Roman" w:hAnsi="Times New Roman" w:cs="Times New Roman"/>
          <w:sz w:val="31"/>
          <w:szCs w:val="31"/>
        </w:rPr>
      </w:pPr>
      <w:r>
        <w:rPr>
          <w:rFonts w:hint="eastAsia" w:ascii="黑体" w:hAnsi="宋体" w:eastAsia="黑体" w:cs="黑体"/>
          <w:i w:val="0"/>
          <w:iCs w:val="0"/>
          <w:caps w:val="0"/>
          <w:color w:val="000000"/>
          <w:spacing w:val="0"/>
          <w:sz w:val="31"/>
          <w:szCs w:val="31"/>
          <w:shd w:val="clear" w:fill="FFFFFF"/>
          <w:vertAlign w:val="baseline"/>
        </w:rPr>
        <w:t>二、提高额度的制定</w:t>
      </w:r>
    </w:p>
    <w:p w14:paraId="477F1DCE">
      <w:pPr>
        <w:spacing w:line="560" w:lineRule="exact"/>
        <w:ind w:firstLine="640" w:firstLineChars="200"/>
        <w:rPr>
          <w:rFonts w:ascii="仿宋_GB2312" w:eastAsia="仿宋_GB2312"/>
          <w:sz w:val="32"/>
          <w:szCs w:val="32"/>
          <w:highlight w:val="yellow"/>
        </w:rPr>
      </w:pPr>
      <w:r>
        <w:rPr>
          <w:rFonts w:hint="eastAsia" w:ascii="仿宋_GB2312" w:eastAsia="仿宋_GB2312"/>
          <w:sz w:val="32"/>
          <w:szCs w:val="32"/>
        </w:rPr>
        <w:t>综合我市居民基本生活费用支出、人均可支配收入、经济社会发展水平、财力状况等因素，市民政局和市财政局联合</w:t>
      </w:r>
      <w:r>
        <w:rPr>
          <w:rFonts w:hint="eastAsia" w:ascii="仿宋_GB2312" w:eastAsia="仿宋_GB2312"/>
          <w:sz w:val="32"/>
          <w:szCs w:val="32"/>
          <w:lang w:eastAsia="zh-CN"/>
        </w:rPr>
        <w:t>制定</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年低保标准：城乡低保标准由</w:t>
      </w:r>
      <w:r>
        <w:rPr>
          <w:rFonts w:ascii="仿宋_GB2312" w:eastAsia="仿宋_GB2312"/>
          <w:sz w:val="32"/>
          <w:szCs w:val="32"/>
        </w:rPr>
        <w:t>20</w:t>
      </w:r>
      <w:r>
        <w:rPr>
          <w:rFonts w:hint="eastAsia" w:ascii="仿宋_GB2312" w:eastAsia="仿宋_GB2312"/>
          <w:sz w:val="32"/>
          <w:szCs w:val="32"/>
          <w:lang w:val="en-US" w:eastAsia="zh-CN"/>
        </w:rPr>
        <w:t>24</w:t>
      </w:r>
      <w:r>
        <w:rPr>
          <w:rFonts w:hint="eastAsia" w:ascii="仿宋_GB2312" w:eastAsia="仿宋_GB2312"/>
          <w:sz w:val="32"/>
          <w:szCs w:val="32"/>
        </w:rPr>
        <w:t>年的</w:t>
      </w:r>
      <w:r>
        <w:rPr>
          <w:rFonts w:hint="eastAsia" w:ascii="仿宋_GB2312" w:eastAsia="仿宋_GB2312"/>
          <w:sz w:val="32"/>
          <w:szCs w:val="32"/>
          <w:lang w:val="en-US" w:eastAsia="zh-CN"/>
        </w:rPr>
        <w:t>645</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月、</w:t>
      </w:r>
      <w:r>
        <w:rPr>
          <w:rFonts w:hint="eastAsia" w:ascii="仿宋_GB2312" w:eastAsia="仿宋_GB2312"/>
          <w:sz w:val="32"/>
          <w:szCs w:val="32"/>
          <w:lang w:val="en-US" w:eastAsia="zh-CN"/>
        </w:rPr>
        <w:t>455</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月提高到</w:t>
      </w:r>
      <w:r>
        <w:rPr>
          <w:rFonts w:hint="eastAsia" w:ascii="仿宋_GB2312" w:eastAsia="仿宋_GB2312"/>
          <w:sz w:val="32"/>
          <w:szCs w:val="32"/>
          <w:lang w:val="en-US" w:eastAsia="zh-CN"/>
        </w:rPr>
        <w:t>697</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月、</w:t>
      </w:r>
      <w:r>
        <w:rPr>
          <w:rFonts w:hint="eastAsia" w:ascii="仿宋_GB2312" w:eastAsia="仿宋_GB2312"/>
          <w:sz w:val="32"/>
          <w:szCs w:val="32"/>
          <w:lang w:val="en-US" w:eastAsia="zh-CN"/>
        </w:rPr>
        <w:t>523</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月；其中财政补助水平相应提高，分别达到月人均不低于</w:t>
      </w:r>
      <w:r>
        <w:rPr>
          <w:rFonts w:hint="eastAsia" w:ascii="仿宋_GB2312" w:eastAsia="仿宋_GB2312"/>
          <w:sz w:val="32"/>
          <w:szCs w:val="32"/>
          <w:lang w:val="en-US" w:eastAsia="zh-CN"/>
        </w:rPr>
        <w:t>348.5</w:t>
      </w:r>
      <w:r>
        <w:rPr>
          <w:rFonts w:hint="eastAsia" w:ascii="仿宋_GB2312" w:eastAsia="仿宋_GB2312"/>
          <w:sz w:val="32"/>
          <w:szCs w:val="32"/>
        </w:rPr>
        <w:t>元、</w:t>
      </w:r>
      <w:r>
        <w:rPr>
          <w:rFonts w:hint="eastAsia" w:ascii="仿宋_GB2312" w:eastAsia="仿宋_GB2312"/>
          <w:sz w:val="32"/>
          <w:szCs w:val="32"/>
          <w:lang w:val="en-US" w:eastAsia="zh-CN"/>
        </w:rPr>
        <w:t>261.5</w:t>
      </w:r>
      <w:r>
        <w:rPr>
          <w:rFonts w:hint="eastAsia" w:ascii="仿宋_GB2312" w:eastAsia="仿宋_GB2312"/>
          <w:sz w:val="32"/>
          <w:szCs w:val="32"/>
        </w:rPr>
        <w:t>元；特困人员基本生活标准仍按不低于当地低保标准的</w:t>
      </w:r>
      <w:r>
        <w:rPr>
          <w:rFonts w:ascii="仿宋_GB2312" w:eastAsia="仿宋_GB2312"/>
          <w:sz w:val="32"/>
          <w:szCs w:val="32"/>
        </w:rPr>
        <w:t>1.3</w:t>
      </w:r>
      <w:r>
        <w:rPr>
          <w:rFonts w:hint="eastAsia" w:ascii="仿宋_GB2312" w:eastAsia="仿宋_GB2312"/>
          <w:sz w:val="32"/>
          <w:szCs w:val="32"/>
        </w:rPr>
        <w:t>倍执行。</w:t>
      </w:r>
    </w:p>
    <w:p w14:paraId="2E2790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baseline"/>
        <w:rPr>
          <w:rFonts w:hint="default" w:ascii="Times New Roman" w:hAnsi="Times New Roman" w:cs="Times New Roman"/>
          <w:sz w:val="31"/>
          <w:szCs w:val="31"/>
        </w:rPr>
      </w:pPr>
      <w:r>
        <w:rPr>
          <w:rFonts w:hint="eastAsia" w:ascii="黑体" w:hAnsi="宋体" w:eastAsia="黑体" w:cs="黑体"/>
          <w:i w:val="0"/>
          <w:iCs w:val="0"/>
          <w:caps w:val="0"/>
          <w:color w:val="000000"/>
          <w:spacing w:val="0"/>
          <w:sz w:val="31"/>
          <w:szCs w:val="31"/>
          <w:shd w:val="clear" w:fill="FFFFFF"/>
          <w:vertAlign w:val="baseline"/>
        </w:rPr>
        <w:t>三、执行时间</w:t>
      </w:r>
    </w:p>
    <w:p w14:paraId="18A064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baseline"/>
        <w:rPr>
          <w:rFonts w:hint="default" w:ascii="Times New Roman" w:hAnsi="Times New Roman" w:cs="Times New Roman"/>
          <w:sz w:val="31"/>
          <w:szCs w:val="31"/>
        </w:rPr>
      </w:pPr>
      <w:r>
        <w:rPr>
          <w:rFonts w:hint="eastAsia" w:ascii="仿宋_GB2312" w:hAnsi="Times New Roman" w:eastAsia="仿宋_GB2312" w:cs="仿宋_GB2312"/>
          <w:i w:val="0"/>
          <w:iCs w:val="0"/>
          <w:caps w:val="0"/>
          <w:color w:val="000000"/>
          <w:spacing w:val="0"/>
          <w:sz w:val="31"/>
          <w:szCs w:val="31"/>
          <w:shd w:val="clear" w:fill="FFFFFF"/>
          <w:vertAlign w:val="baseline"/>
        </w:rPr>
        <w:t>新的财政补助水平和供养标准自2025年7月1日起执行。</w:t>
      </w:r>
    </w:p>
    <w:p w14:paraId="22989A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baseline"/>
        <w:rPr>
          <w:rFonts w:hint="default" w:ascii="Times New Roman" w:hAnsi="Times New Roman" w:cs="Times New Roman"/>
          <w:sz w:val="31"/>
          <w:szCs w:val="31"/>
        </w:rPr>
      </w:pPr>
      <w:r>
        <w:rPr>
          <w:rFonts w:hint="eastAsia" w:ascii="黑体" w:hAnsi="宋体" w:eastAsia="黑体" w:cs="黑体"/>
          <w:i w:val="0"/>
          <w:iCs w:val="0"/>
          <w:caps w:val="0"/>
          <w:color w:val="000000"/>
          <w:spacing w:val="0"/>
          <w:sz w:val="31"/>
          <w:szCs w:val="31"/>
          <w:shd w:val="clear" w:fill="FFFFFF"/>
          <w:vertAlign w:val="baseline"/>
        </w:rPr>
        <w:t>四、发放要求</w:t>
      </w:r>
    </w:p>
    <w:p w14:paraId="773AC2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baseline"/>
        <w:rPr>
          <w:rFonts w:hint="default" w:ascii="仿宋_GB2312" w:hAnsi="Times New Roman" w:eastAsia="仿宋_GB2312" w:cs="仿宋_GB2312"/>
          <w:i w:val="0"/>
          <w:iCs w:val="0"/>
          <w:caps w:val="0"/>
          <w:color w:val="000000"/>
          <w:spacing w:val="0"/>
          <w:sz w:val="31"/>
          <w:szCs w:val="31"/>
          <w:shd w:val="clear" w:fill="FFFFFF"/>
          <w:vertAlign w:val="baseline"/>
        </w:rPr>
      </w:pPr>
      <w:r>
        <w:rPr>
          <w:rFonts w:hint="eastAsia" w:ascii="仿宋_GB2312" w:hAnsi="Times New Roman" w:eastAsia="仿宋_GB2312" w:cs="仿宋_GB2312"/>
          <w:i w:val="0"/>
          <w:iCs w:val="0"/>
          <w:caps w:val="0"/>
          <w:color w:val="000000"/>
          <w:spacing w:val="0"/>
          <w:sz w:val="31"/>
          <w:szCs w:val="31"/>
          <w:shd w:val="clear" w:fill="FFFFFF"/>
          <w:vertAlign w:val="baseline"/>
        </w:rPr>
        <w:t>城乡低保资金和特困人员的供养资</w:t>
      </w:r>
      <w:r>
        <w:rPr>
          <w:rFonts w:hint="eastAsia" w:ascii="仿宋_GB2312" w:hAnsi="Times New Roman" w:eastAsia="仿宋_GB2312" w:cs="仿宋_GB2312"/>
          <w:i w:val="0"/>
          <w:iCs w:val="0"/>
          <w:caps w:val="0"/>
          <w:color w:val="000000"/>
          <w:spacing w:val="0"/>
          <w:sz w:val="31"/>
          <w:szCs w:val="31"/>
          <w:shd w:val="clear" w:fill="FFFFFF"/>
          <w:vertAlign w:val="baseline"/>
        </w:rPr>
        <w:t>金按月发放，每月10日前发放到位。原则上实行社会化发放，按照国库集中支付制度有关规定，通过惠民资金“一卡通”直接支付到救助对象账户。对于集中供养的特困人员，补助资金统一支付到供养服务机构。</w:t>
      </w:r>
    </w:p>
    <w:p w14:paraId="427F84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baseline"/>
        <w:rPr>
          <w:rFonts w:hint="default" w:ascii="仿宋_GB2312" w:hAnsi="Times New Roman" w:eastAsia="仿宋_GB2312" w:cs="仿宋_GB2312"/>
          <w:i w:val="0"/>
          <w:iCs w:val="0"/>
          <w:caps w:val="0"/>
          <w:color w:val="000000"/>
          <w:spacing w:val="0"/>
          <w:sz w:val="31"/>
          <w:szCs w:val="31"/>
          <w:shd w:val="clear" w:fill="FFFFFF"/>
          <w:vertAlign w:val="baseline"/>
        </w:rPr>
      </w:pPr>
      <w:r>
        <w:rPr>
          <w:rFonts w:hint="eastAsia" w:ascii="仿宋_GB2312" w:hAnsi="Times New Roman" w:eastAsia="仿宋_GB2312" w:cs="仿宋_GB2312"/>
          <w:i w:val="0"/>
          <w:iCs w:val="0"/>
          <w:caps w:val="0"/>
          <w:color w:val="000000"/>
          <w:spacing w:val="0"/>
          <w:sz w:val="31"/>
          <w:szCs w:val="31"/>
          <w:shd w:val="clear" w:fill="FFFFFF"/>
          <w:vertAlign w:val="baseline"/>
        </w:rPr>
        <w:t> </w:t>
      </w:r>
    </w:p>
    <w:p w14:paraId="3D576418">
      <w:pPr>
        <w:keepNext w:val="0"/>
        <w:keepLines w:val="0"/>
        <w:pageBreakBefore w:val="0"/>
        <w:kinsoku/>
        <w:wordWrap/>
        <w:overflowPunct/>
        <w:topLinePunct w:val="0"/>
        <w:autoSpaceDE/>
        <w:autoSpaceDN/>
        <w:bidi w:val="0"/>
        <w:adjustRightInd/>
        <w:snapToGrid/>
        <w:spacing w:line="6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01C96"/>
    <w:rsid w:val="09101C96"/>
    <w:rsid w:val="1DA90159"/>
    <w:rsid w:val="6AD45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样式1"/>
    <w:basedOn w:val="1"/>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586</Words>
  <Characters>617</Characters>
  <Lines>0</Lines>
  <Paragraphs>0</Paragraphs>
  <TotalTime>1</TotalTime>
  <ScaleCrop>false</ScaleCrop>
  <LinksUpToDate>false</LinksUpToDate>
  <CharactersWithSpaces>619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2025-07-08T07:43:00Z</dcterms:created>
  <dc:creator>鸾胶处处难寻觅</dc:creator>
  <cp:lastModifiedBy>鸾胶处处难寻觅</cp:lastModifiedBy>
  <dcterms:modified xsi:type="dcterms:W3CDTF">2025-07-08T08:35:12Z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EB6063F81C374D11827C19DEA9285523_11</vt:lpwstr>
  </property>
  <property fmtid="{D5CDD505-2E9C-101B-9397-08002B2CF9AE}" pid="4" name="KSOTemplateDocerSaveRecord">
    <vt:lpwstr>eyJoZGlkIjoiMDYwNDA4NTU3MWU4NDgxYTA4NmI1MDQ4MWZlMWNiYTMiLCJ1c2VySWQiOiI0MzMzMjIzODQifQ==</vt:lpwstr>
  </property>
</Properties>
</file>